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664" w:rsidRPr="003367D5" w:rsidRDefault="00464664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464664" w:rsidRPr="003367D5" w:rsidRDefault="00464664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«Средняя общеобразовательная школа №44» г. Пермь</w:t>
      </w:r>
    </w:p>
    <w:p w:rsidR="00464664" w:rsidRPr="003367D5" w:rsidRDefault="00464664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РЕФЕРАТ</w:t>
      </w:r>
    </w:p>
    <w:p w:rsidR="00464664" w:rsidRPr="003367D5" w:rsidRDefault="00464664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физике</w:t>
      </w:r>
    </w:p>
    <w:p w:rsidR="00464664" w:rsidRDefault="00464664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на тему: «</w:t>
      </w:r>
      <w:r w:rsidRPr="00464664">
        <w:rPr>
          <w:sz w:val="32"/>
          <w:szCs w:val="32"/>
        </w:rPr>
        <w:t>Влияние продуктов сгорания тепловых двигателей на здоровье человека</w:t>
      </w:r>
      <w:r w:rsidRPr="003367D5">
        <w:rPr>
          <w:rFonts w:ascii="Times New Roman" w:hAnsi="Times New Roman" w:cs="Times New Roman"/>
          <w:sz w:val="28"/>
          <w:szCs w:val="28"/>
        </w:rPr>
        <w:t>»</w:t>
      </w: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ученица</w:t>
      </w: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класса</w:t>
      </w: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Дурсенева М.С.</w:t>
      </w: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 учитель физики</w:t>
      </w: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Лукиных Г.И.</w:t>
      </w: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664" w:rsidRDefault="00464664" w:rsidP="004646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7881" w:rsidRDefault="00464664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Пермь.</w:t>
      </w:r>
    </w:p>
    <w:p w:rsidR="00464664" w:rsidRDefault="00464664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8353FF" w:rsidRPr="00464664" w:rsidRDefault="00487881" w:rsidP="0046466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 </w:t>
      </w:r>
      <w:r w:rsidR="008353FF" w:rsidRPr="00487881">
        <w:rPr>
          <w:b/>
          <w:sz w:val="28"/>
          <w:szCs w:val="28"/>
        </w:rPr>
        <w:t>Введение.</w:t>
      </w:r>
    </w:p>
    <w:p w:rsidR="00A35C3C" w:rsidRDefault="00407676" w:rsidP="008353FF">
      <w:pPr>
        <w:ind w:left="720"/>
        <w:rPr>
          <w:sz w:val="28"/>
          <w:szCs w:val="28"/>
        </w:rPr>
      </w:pPr>
      <w:r w:rsidRPr="008353FF">
        <w:rPr>
          <w:sz w:val="28"/>
          <w:szCs w:val="28"/>
        </w:rPr>
        <w:t>Непрерывное развитие энергетики, автомобильного и других видов транспорта, возрастание потребления угля, нефти и газа в промышленности и на бытовые нужды увеличивает возможность удовлетворения жизненных потребностей человека. Однако в настоящее время количество ежегодно сжигаемого в различных тепловых машинах химического топлива настолько велико, что все более сложной проблемой становится охрана окружающей среды от вред</w:t>
      </w:r>
      <w:r w:rsidR="00907BE4">
        <w:rPr>
          <w:sz w:val="28"/>
          <w:szCs w:val="28"/>
        </w:rPr>
        <w:t>ного влияния продуктов сгорания</w:t>
      </w:r>
      <w:r w:rsidR="008353FF">
        <w:rPr>
          <w:sz w:val="28"/>
          <w:szCs w:val="28"/>
        </w:rPr>
        <w:t>, а</w:t>
      </w:r>
      <w:r w:rsidRPr="008353FF">
        <w:rPr>
          <w:sz w:val="28"/>
          <w:szCs w:val="28"/>
        </w:rPr>
        <w:t xml:space="preserve"> значит, уменьшатся территорий благоприятных для жизни человека.</w:t>
      </w:r>
    </w:p>
    <w:p w:rsidR="00907BE4" w:rsidRDefault="00907BE4" w:rsidP="008353F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07BE4">
        <w:rPr>
          <w:sz w:val="28"/>
          <w:szCs w:val="28"/>
        </w:rPr>
        <w:t>Отрицательное влияние на здоровье человека</w:t>
      </w:r>
      <w:r>
        <w:rPr>
          <w:sz w:val="28"/>
          <w:szCs w:val="28"/>
        </w:rPr>
        <w:t>:</w:t>
      </w:r>
    </w:p>
    <w:p w:rsidR="00907BE4" w:rsidRPr="00907BE4" w:rsidRDefault="00907BE4" w:rsidP="00907BE4">
      <w:pPr>
        <w:pStyle w:val="a3"/>
        <w:numPr>
          <w:ilvl w:val="0"/>
          <w:numId w:val="3"/>
        </w:numPr>
        <w:rPr>
          <w:sz w:val="28"/>
          <w:szCs w:val="28"/>
        </w:rPr>
      </w:pPr>
      <w:r w:rsidRPr="00907BE4">
        <w:rPr>
          <w:b/>
          <w:bCs/>
          <w:sz w:val="28"/>
          <w:szCs w:val="28"/>
        </w:rPr>
        <w:t>Тепловое</w:t>
      </w:r>
    </w:p>
    <w:p w:rsidR="00A35C3C" w:rsidRPr="00907BE4" w:rsidRDefault="00907BE4" w:rsidP="00907BE4">
      <w:pPr>
        <w:pStyle w:val="a3"/>
        <w:numPr>
          <w:ilvl w:val="0"/>
          <w:numId w:val="5"/>
        </w:numPr>
        <w:rPr>
          <w:sz w:val="28"/>
          <w:szCs w:val="28"/>
        </w:rPr>
      </w:pPr>
      <w:r w:rsidRPr="00907BE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18169" wp14:editId="045E7BAE">
                <wp:simplePos x="0" y="0"/>
                <wp:positionH relativeFrom="column">
                  <wp:posOffset>-1137285</wp:posOffset>
                </wp:positionH>
                <wp:positionV relativeFrom="paragraph">
                  <wp:posOffset>68580</wp:posOffset>
                </wp:positionV>
                <wp:extent cx="1866900" cy="23431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BE4" w:rsidRDefault="00907BE4">
                            <w:r w:rsidRPr="00907BE4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A483145" wp14:editId="5E96F0B7">
                                  <wp:extent cx="1771650" cy="2238375"/>
                                  <wp:effectExtent l="0" t="0" r="0" b="9525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89.55pt;margin-top:5.4pt;width:147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" strokecolor="white [3212]">
                <v:textbox>
                  <w:txbxContent>
                    <w:p w:rsidR="00907BE4" w:rsidRDefault="00907BE4">
                      <w:r w:rsidRPr="00907BE4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1A483145" wp14:editId="5E96F0B7">
                            <wp:extent cx="1771650" cy="2238375"/>
                            <wp:effectExtent l="0" t="0" r="0" b="9525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676" w:rsidRPr="00907BE4">
        <w:rPr>
          <w:sz w:val="28"/>
          <w:szCs w:val="28"/>
        </w:rPr>
        <w:t>Парниковый эффект, вызванный низким КПД, вызванный аномальной жарой, которая из-за парникового эффекта наступает летом  уве</w:t>
      </w:r>
      <w:r>
        <w:rPr>
          <w:sz w:val="28"/>
          <w:szCs w:val="28"/>
        </w:rPr>
        <w:t>личивает заболевания с сердечно</w:t>
      </w:r>
      <w:r w:rsidRPr="00907BE4">
        <w:rPr>
          <w:sz w:val="28"/>
          <w:szCs w:val="28"/>
        </w:rPr>
        <w:t>-сосудистой</w:t>
      </w:r>
      <w:r w:rsidR="00407676" w:rsidRPr="00907BE4">
        <w:rPr>
          <w:sz w:val="28"/>
          <w:szCs w:val="28"/>
        </w:rPr>
        <w:t xml:space="preserve"> системой, а риск возникновения инсультов уже вырос в несколько раз! </w:t>
      </w:r>
    </w:p>
    <w:p w:rsidR="00A35C3C" w:rsidRPr="00907BE4" w:rsidRDefault="00407676" w:rsidP="00907BE4">
      <w:pPr>
        <w:pStyle w:val="a3"/>
        <w:numPr>
          <w:ilvl w:val="0"/>
          <w:numId w:val="5"/>
        </w:numPr>
        <w:rPr>
          <w:sz w:val="28"/>
          <w:szCs w:val="28"/>
        </w:rPr>
      </w:pPr>
      <w:r w:rsidRPr="00907BE4">
        <w:rPr>
          <w:sz w:val="28"/>
          <w:szCs w:val="28"/>
        </w:rPr>
        <w:t>Повышение температуры воздуха, спровоцированное парниковым эффектом, становится причиной развития сонной болезни, птичьего гриппа, холеры, лихорадки Эбола, туберкулеза, чумы, желтой лихорадки, многих других серьезных заболеваний и эпидемий.</w:t>
      </w:r>
    </w:p>
    <w:p w:rsidR="00907BE4" w:rsidRDefault="00907BE4" w:rsidP="008353FF">
      <w:pPr>
        <w:ind w:left="720"/>
        <w:rPr>
          <w:sz w:val="28"/>
          <w:szCs w:val="28"/>
        </w:rPr>
      </w:pPr>
    </w:p>
    <w:p w:rsidR="00487881" w:rsidRPr="00487881" w:rsidRDefault="00487881" w:rsidP="00487881">
      <w:pPr>
        <w:pStyle w:val="a3"/>
        <w:numPr>
          <w:ilvl w:val="0"/>
          <w:numId w:val="3"/>
        </w:numPr>
        <w:rPr>
          <w:sz w:val="28"/>
          <w:szCs w:val="28"/>
        </w:rPr>
      </w:pPr>
      <w:r w:rsidRPr="0048788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85538" wp14:editId="201A1944">
                <wp:simplePos x="0" y="0"/>
                <wp:positionH relativeFrom="column">
                  <wp:posOffset>-927735</wp:posOffset>
                </wp:positionH>
                <wp:positionV relativeFrom="paragraph">
                  <wp:posOffset>269874</wp:posOffset>
                </wp:positionV>
                <wp:extent cx="2000250" cy="2543175"/>
                <wp:effectExtent l="0" t="0" r="19050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881" w:rsidRDefault="00487881">
                            <w:r w:rsidRPr="004878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829248" wp14:editId="7432D45B">
                                  <wp:extent cx="1808480" cy="2493724"/>
                                  <wp:effectExtent l="0" t="0" r="1270" b="1905"/>
                                  <wp:docPr id="5" name="Рисунок 4" descr="http://v.900igr.net:10/datas/fizika/Biologicheskoe-dejstvie-radiatsii/0007-007-Prjamoe-dejstvie-izluchenij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4" descr="http://v.900igr.net:10/datas/fizika/Biologicheskoe-dejstvie-radiatsii/0007-007-Prjamoe-dejstvie-izluchenija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974" t="21154" b="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480" cy="2493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3.05pt;margin-top:21.25pt;width:157.5pt;height:20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">
                <v:textbox>
                  <w:txbxContent>
                    <w:p w:rsidR="00487881" w:rsidRDefault="00487881">
                      <w:r w:rsidRPr="00487881">
                        <w:drawing>
                          <wp:inline distT="0" distB="0" distL="0" distR="0" wp14:anchorId="68829248" wp14:editId="7432D45B">
                            <wp:extent cx="1808480" cy="2493724"/>
                            <wp:effectExtent l="0" t="0" r="1270" b="1905"/>
                            <wp:docPr id="5" name="Рисунок 4" descr="http://v.900igr.net:10/datas/fizika/Biologicheskoe-dejstvie-radiatsii/0007-007-Prjamoe-dejstvie-izluchenij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4" descr="http://v.900igr.net:10/datas/fizika/Biologicheskoe-dejstvie-radiatsii/0007-007-Prjamoe-dejstvie-izluchenija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974" t="21154" b="3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8480" cy="2493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7881">
        <w:rPr>
          <w:b/>
          <w:bCs/>
          <w:sz w:val="28"/>
          <w:szCs w:val="28"/>
        </w:rPr>
        <w:t>Радиоактивное</w:t>
      </w:r>
    </w:p>
    <w:p w:rsidR="00A35C3C" w:rsidRPr="00487881" w:rsidRDefault="00407676" w:rsidP="00487881">
      <w:pPr>
        <w:ind w:left="1860"/>
        <w:rPr>
          <w:sz w:val="28"/>
          <w:szCs w:val="28"/>
        </w:rPr>
      </w:pPr>
      <w:r w:rsidRPr="00487881">
        <w:rPr>
          <w:sz w:val="28"/>
          <w:szCs w:val="28"/>
        </w:rPr>
        <w:t>Содержащийся в угле ура</w:t>
      </w:r>
      <w:proofErr w:type="gramStart"/>
      <w:r w:rsidRPr="00487881">
        <w:rPr>
          <w:sz w:val="28"/>
          <w:szCs w:val="28"/>
        </w:rPr>
        <w:t>н(</w:t>
      </w:r>
      <w:proofErr w:type="gramEnd"/>
      <w:r w:rsidRPr="00487881">
        <w:rPr>
          <w:sz w:val="28"/>
          <w:szCs w:val="28"/>
        </w:rPr>
        <w:t xml:space="preserve">радиоактивный элемент), ведёт к радиационному облучению персонала угольных предприятий и населения, проживающего в городах с угледобывающими предприятиями, может вызывать мутации, ведёт к гибели потенциальной пищи: </w:t>
      </w:r>
      <w:r w:rsidRPr="00487881">
        <w:rPr>
          <w:sz w:val="28"/>
          <w:szCs w:val="28"/>
        </w:rPr>
        <w:br/>
        <w:t>грибов, ягод  и т.д.</w:t>
      </w:r>
    </w:p>
    <w:p w:rsidR="00487881" w:rsidRPr="00487881" w:rsidRDefault="00487881" w:rsidP="00487881">
      <w:pPr>
        <w:pStyle w:val="a3"/>
        <w:ind w:left="2220"/>
        <w:rPr>
          <w:sz w:val="28"/>
          <w:szCs w:val="28"/>
        </w:rPr>
      </w:pPr>
    </w:p>
    <w:p w:rsidR="00487881" w:rsidRPr="00487881" w:rsidRDefault="00487881" w:rsidP="00487881">
      <w:pPr>
        <w:pStyle w:val="a3"/>
        <w:numPr>
          <w:ilvl w:val="0"/>
          <w:numId w:val="3"/>
        </w:numPr>
        <w:rPr>
          <w:sz w:val="28"/>
          <w:szCs w:val="28"/>
        </w:rPr>
      </w:pPr>
    </w:p>
    <w:p w:rsidR="00487881" w:rsidRPr="00487881" w:rsidRDefault="00487881" w:rsidP="00487881">
      <w:pPr>
        <w:pStyle w:val="a3"/>
        <w:numPr>
          <w:ilvl w:val="0"/>
          <w:numId w:val="3"/>
        </w:numPr>
        <w:rPr>
          <w:sz w:val="28"/>
          <w:szCs w:val="28"/>
        </w:rPr>
      </w:pPr>
    </w:p>
    <w:p w:rsidR="00487881" w:rsidRPr="00487881" w:rsidRDefault="00487881" w:rsidP="00487881">
      <w:pPr>
        <w:pStyle w:val="a3"/>
        <w:numPr>
          <w:ilvl w:val="0"/>
          <w:numId w:val="3"/>
        </w:numPr>
        <w:rPr>
          <w:sz w:val="28"/>
          <w:szCs w:val="28"/>
        </w:rPr>
      </w:pPr>
      <w:r w:rsidRPr="00487881">
        <w:rPr>
          <w:b/>
          <w:bCs/>
          <w:sz w:val="28"/>
          <w:szCs w:val="28"/>
        </w:rPr>
        <w:lastRenderedPageBreak/>
        <w:t>Химическое</w:t>
      </w:r>
    </w:p>
    <w:p w:rsidR="00A35C3C" w:rsidRPr="00487881" w:rsidRDefault="00407676" w:rsidP="00487881">
      <w:pPr>
        <w:pStyle w:val="a3"/>
        <w:numPr>
          <w:ilvl w:val="0"/>
          <w:numId w:val="8"/>
        </w:numPr>
        <w:rPr>
          <w:sz w:val="28"/>
          <w:szCs w:val="28"/>
        </w:rPr>
      </w:pPr>
      <w:r w:rsidRPr="00487881">
        <w:rPr>
          <w:sz w:val="28"/>
          <w:szCs w:val="28"/>
        </w:rPr>
        <w:t>Выхлопы вызывают раковые заболевания.</w:t>
      </w:r>
    </w:p>
    <w:p w:rsidR="00A35C3C" w:rsidRPr="00487881" w:rsidRDefault="00407676" w:rsidP="00487881">
      <w:pPr>
        <w:pStyle w:val="a3"/>
        <w:numPr>
          <w:ilvl w:val="0"/>
          <w:numId w:val="8"/>
        </w:numPr>
        <w:rPr>
          <w:sz w:val="28"/>
          <w:szCs w:val="28"/>
        </w:rPr>
      </w:pPr>
      <w:r w:rsidRPr="00487881">
        <w:rPr>
          <w:sz w:val="28"/>
          <w:szCs w:val="28"/>
        </w:rPr>
        <w:t>Выхлопы способствуют увеличение к токсикомании, ведущей к деградации.</w:t>
      </w:r>
    </w:p>
    <w:p w:rsidR="008353FF" w:rsidRDefault="00487881" w:rsidP="00487881">
      <w:pPr>
        <w:pStyle w:val="a3"/>
        <w:numPr>
          <w:ilvl w:val="0"/>
          <w:numId w:val="8"/>
        </w:numPr>
        <w:rPr>
          <w:sz w:val="28"/>
          <w:szCs w:val="28"/>
        </w:rPr>
      </w:pPr>
      <w:r w:rsidRPr="00487881">
        <w:rPr>
          <w:sz w:val="28"/>
          <w:szCs w:val="28"/>
        </w:rPr>
        <w:t>Загрязнение воды, воздуха,  почвы: приводит к уменьшению объёмов питьевой воды, вымиранию м</w:t>
      </w:r>
      <w:r>
        <w:rPr>
          <w:sz w:val="28"/>
          <w:szCs w:val="28"/>
        </w:rPr>
        <w:t>ногих видов животных и растений</w:t>
      </w:r>
      <w:r w:rsidRPr="00487881">
        <w:rPr>
          <w:sz w:val="28"/>
          <w:szCs w:val="28"/>
        </w:rPr>
        <w:t>,</w:t>
      </w:r>
      <w:r>
        <w:rPr>
          <w:sz w:val="28"/>
          <w:szCs w:val="28"/>
        </w:rPr>
        <w:t xml:space="preserve"> что ведёт к нехватке</w:t>
      </w:r>
      <w:r w:rsidRPr="00487881">
        <w:rPr>
          <w:sz w:val="28"/>
          <w:szCs w:val="28"/>
        </w:rPr>
        <w:t xml:space="preserve"> пищи и воды. Многие люди на нашей планете (преимущественно, в странах третьего мира) уже ощутили на себе эту проблему. А будет лишь хуже.</w:t>
      </w:r>
    </w:p>
    <w:p w:rsidR="00A35C3C" w:rsidRPr="00487881" w:rsidRDefault="00407676" w:rsidP="00487881">
      <w:pPr>
        <w:pStyle w:val="a3"/>
        <w:numPr>
          <w:ilvl w:val="0"/>
          <w:numId w:val="8"/>
        </w:numPr>
        <w:rPr>
          <w:sz w:val="28"/>
          <w:szCs w:val="28"/>
        </w:rPr>
      </w:pPr>
      <w:r w:rsidRPr="00487881">
        <w:rPr>
          <w:sz w:val="28"/>
          <w:szCs w:val="28"/>
        </w:rPr>
        <w:t>Более половины всех загрязнений атмосферы создает транспорт. Кроме оксида углерода и соединений азота, автомобильные двигатели ежегодно выбрасывают в атмосферу 2-3 млн</w:t>
      </w:r>
      <w:r w:rsidR="00487881">
        <w:rPr>
          <w:sz w:val="28"/>
          <w:szCs w:val="28"/>
        </w:rPr>
        <w:t>.</w:t>
      </w:r>
      <w:r w:rsidRPr="00487881">
        <w:rPr>
          <w:sz w:val="28"/>
          <w:szCs w:val="28"/>
        </w:rPr>
        <w:t xml:space="preserve"> тонн свинца. Соединения свинца добавляют в автомобильный бензин для предотвращения детонации топлива в двигателе, т.е. слишком быстрого сгорания топлива.</w:t>
      </w:r>
    </w:p>
    <w:p w:rsidR="00487881" w:rsidRDefault="00487881" w:rsidP="00487881">
      <w:pPr>
        <w:pStyle w:val="a3"/>
        <w:numPr>
          <w:ilvl w:val="0"/>
          <w:numId w:val="8"/>
        </w:numPr>
        <w:rPr>
          <w:sz w:val="28"/>
          <w:szCs w:val="28"/>
        </w:rPr>
      </w:pPr>
      <w:r w:rsidRPr="00487881">
        <w:rPr>
          <w:sz w:val="28"/>
          <w:szCs w:val="28"/>
        </w:rPr>
        <w:t>Даже при низких дозах свинцовое отравление вызывает снижение интеллектуального развития, внимания и умения сосредоточиться, отставание в чтении, ведет к развитию агрессивности, гиперактивности и другим проблемам в поведении ребенка. Вредное воздействие свинца на здоровье взрослых проявляется в повышении кровяного давления, нарушении деятельности нервной системы, печени, почек.</w:t>
      </w:r>
    </w:p>
    <w:p w:rsidR="00A46AD5" w:rsidRDefault="00A46AD5" w:rsidP="00487881">
      <w:pPr>
        <w:jc w:val="center"/>
        <w:rPr>
          <w:sz w:val="28"/>
          <w:szCs w:val="28"/>
        </w:rPr>
      </w:pPr>
    </w:p>
    <w:p w:rsidR="00A46AD5" w:rsidRDefault="00A46AD5" w:rsidP="00487881">
      <w:pPr>
        <w:jc w:val="center"/>
        <w:rPr>
          <w:sz w:val="28"/>
          <w:szCs w:val="28"/>
        </w:rPr>
      </w:pPr>
    </w:p>
    <w:p w:rsidR="00A46AD5" w:rsidRDefault="00A46AD5" w:rsidP="00487881">
      <w:pPr>
        <w:jc w:val="center"/>
        <w:rPr>
          <w:sz w:val="28"/>
          <w:szCs w:val="28"/>
        </w:rPr>
      </w:pPr>
    </w:p>
    <w:p w:rsidR="00A46AD5" w:rsidRDefault="00A46AD5" w:rsidP="00487881">
      <w:pPr>
        <w:jc w:val="center"/>
        <w:rPr>
          <w:sz w:val="28"/>
          <w:szCs w:val="28"/>
        </w:rPr>
      </w:pPr>
    </w:p>
    <w:p w:rsidR="00A46AD5" w:rsidRDefault="00A46AD5" w:rsidP="00487881">
      <w:pPr>
        <w:jc w:val="center"/>
        <w:rPr>
          <w:sz w:val="28"/>
          <w:szCs w:val="28"/>
        </w:rPr>
      </w:pPr>
    </w:p>
    <w:p w:rsidR="00A46AD5" w:rsidRDefault="00A46AD5" w:rsidP="00487881">
      <w:pPr>
        <w:jc w:val="center"/>
        <w:rPr>
          <w:sz w:val="28"/>
          <w:szCs w:val="28"/>
        </w:rPr>
      </w:pPr>
    </w:p>
    <w:p w:rsidR="00A46AD5" w:rsidRDefault="00A46AD5" w:rsidP="00487881">
      <w:pPr>
        <w:jc w:val="center"/>
        <w:rPr>
          <w:sz w:val="28"/>
          <w:szCs w:val="28"/>
        </w:rPr>
      </w:pPr>
    </w:p>
    <w:p w:rsidR="00487881" w:rsidRDefault="00487881" w:rsidP="00487881">
      <w:pPr>
        <w:jc w:val="center"/>
        <w:rPr>
          <w:sz w:val="28"/>
          <w:szCs w:val="28"/>
        </w:rPr>
      </w:pPr>
      <w:r w:rsidRPr="00487881">
        <w:rPr>
          <w:sz w:val="28"/>
          <w:szCs w:val="28"/>
        </w:rPr>
        <w:lastRenderedPageBreak/>
        <w:t>Методы решения проблемы опасного воздействия тепловых машин включают:</w:t>
      </w:r>
    </w:p>
    <w:p w:rsidR="00A35C3C" w:rsidRPr="00487881" w:rsidRDefault="00407676" w:rsidP="00487881">
      <w:pPr>
        <w:numPr>
          <w:ilvl w:val="0"/>
          <w:numId w:val="11"/>
        </w:numPr>
        <w:rPr>
          <w:sz w:val="28"/>
          <w:szCs w:val="28"/>
        </w:rPr>
      </w:pPr>
      <w:r w:rsidRPr="00487881">
        <w:rPr>
          <w:sz w:val="28"/>
          <w:szCs w:val="28"/>
        </w:rPr>
        <w:t>Модификация существующих тепло двигателей до состояния с максимально возможным сгоранием топлива и минимальными выбросами в окружающую атмосферу.</w:t>
      </w:r>
    </w:p>
    <w:p w:rsidR="00A35C3C" w:rsidRPr="00487881" w:rsidRDefault="00407676" w:rsidP="00487881">
      <w:pPr>
        <w:numPr>
          <w:ilvl w:val="0"/>
          <w:numId w:val="11"/>
        </w:numPr>
        <w:rPr>
          <w:sz w:val="28"/>
          <w:szCs w:val="28"/>
        </w:rPr>
      </w:pPr>
      <w:r w:rsidRPr="00487881">
        <w:rPr>
          <w:sz w:val="28"/>
          <w:szCs w:val="28"/>
        </w:rPr>
        <w:t>Обновление и улучшение систем фильтрации, направленное на вторичное использование выхлопных газов. Этот принцип лежит в основе создания тепловых машин с замкнутым циклом.</w:t>
      </w:r>
    </w:p>
    <w:p w:rsidR="00A35C3C" w:rsidRPr="00487881" w:rsidRDefault="00407676" w:rsidP="00487881">
      <w:pPr>
        <w:numPr>
          <w:ilvl w:val="0"/>
          <w:numId w:val="11"/>
        </w:numPr>
        <w:rPr>
          <w:sz w:val="28"/>
          <w:szCs w:val="28"/>
        </w:rPr>
      </w:pPr>
      <w:r w:rsidRPr="00487881">
        <w:rPr>
          <w:sz w:val="28"/>
          <w:szCs w:val="28"/>
        </w:rPr>
        <w:t>Использование альтернативных форм энергии, не связанных с непосредственным горением любого вида топлива.</w:t>
      </w:r>
    </w:p>
    <w:p w:rsidR="00A35C3C" w:rsidRPr="00487881" w:rsidRDefault="00407676" w:rsidP="00487881">
      <w:pPr>
        <w:numPr>
          <w:ilvl w:val="0"/>
          <w:numId w:val="11"/>
        </w:numPr>
        <w:rPr>
          <w:sz w:val="28"/>
          <w:szCs w:val="28"/>
        </w:rPr>
      </w:pPr>
      <w:r w:rsidRPr="00487881">
        <w:rPr>
          <w:sz w:val="28"/>
          <w:szCs w:val="28"/>
        </w:rPr>
        <w:t>Одно из направлений, связанное с охраной окружающей среды, это увеличение эффективности использования энергии, борьба за её экономию.</w:t>
      </w:r>
    </w:p>
    <w:p w:rsidR="00487881" w:rsidRDefault="00487881" w:rsidP="00487881">
      <w:pPr>
        <w:rPr>
          <w:sz w:val="28"/>
          <w:szCs w:val="28"/>
        </w:rPr>
      </w:pPr>
      <w:r w:rsidRPr="00487881">
        <w:rPr>
          <w:noProof/>
          <w:sz w:val="28"/>
          <w:szCs w:val="28"/>
          <w:lang w:eastAsia="ru-RU"/>
        </w:rPr>
        <w:drawing>
          <wp:inline distT="0" distB="0" distL="0" distR="0" wp14:anchorId="20E187FB" wp14:editId="072A7B5C">
            <wp:extent cx="5629275" cy="2524125"/>
            <wp:effectExtent l="0" t="0" r="9525" b="9525"/>
            <wp:docPr id="2" name="Рисунок 4" descr="https://ds04.infourok.ru/uploads/ex/03be/000a0255-b40d8f20/img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ds04.infourok.ru/uploads/ex/03be/000a0255-b40d8f20/img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39744" r="31411" b="6837"/>
                    <a:stretch/>
                  </pic:blipFill>
                  <pic:spPr bwMode="auto">
                    <a:xfrm>
                      <a:off x="0" y="0"/>
                      <a:ext cx="5629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881" w:rsidRDefault="00487881" w:rsidP="004878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Методы уменьшения вредного воздействия:</w:t>
      </w:r>
    </w:p>
    <w:p w:rsidR="00A35C3C" w:rsidRPr="00487881" w:rsidRDefault="00407676" w:rsidP="00487881">
      <w:pPr>
        <w:numPr>
          <w:ilvl w:val="0"/>
          <w:numId w:val="12"/>
        </w:numPr>
        <w:rPr>
          <w:sz w:val="28"/>
          <w:szCs w:val="28"/>
        </w:rPr>
      </w:pPr>
      <w:r w:rsidRPr="00487881">
        <w:rPr>
          <w:sz w:val="28"/>
          <w:szCs w:val="28"/>
        </w:rPr>
        <w:t>Перспективными являются разработки автомобилей, в которых вместо бензиновых двигателей применяются электродвигатели или двигатели, использующие в качестве топлива водород.</w:t>
      </w:r>
    </w:p>
    <w:p w:rsidR="00A46AD5" w:rsidRDefault="00A46AD5" w:rsidP="00487881">
      <w:pPr>
        <w:rPr>
          <w:b/>
          <w:bCs/>
          <w:sz w:val="28"/>
          <w:szCs w:val="28"/>
        </w:rPr>
      </w:pPr>
    </w:p>
    <w:p w:rsidR="00A46AD5" w:rsidRDefault="00A46AD5" w:rsidP="00487881">
      <w:pPr>
        <w:rPr>
          <w:b/>
          <w:bCs/>
          <w:sz w:val="28"/>
          <w:szCs w:val="28"/>
        </w:rPr>
      </w:pPr>
    </w:p>
    <w:p w:rsidR="00A46AD5" w:rsidRDefault="00A46AD5" w:rsidP="00487881">
      <w:pPr>
        <w:rPr>
          <w:b/>
          <w:bCs/>
          <w:sz w:val="28"/>
          <w:szCs w:val="28"/>
        </w:rPr>
      </w:pPr>
    </w:p>
    <w:p w:rsidR="00487881" w:rsidRDefault="00487881" w:rsidP="00487881">
      <w:pPr>
        <w:rPr>
          <w:sz w:val="28"/>
          <w:szCs w:val="28"/>
        </w:rPr>
      </w:pPr>
      <w:r w:rsidRPr="00487881">
        <w:rPr>
          <w:b/>
          <w:bCs/>
          <w:sz w:val="28"/>
          <w:szCs w:val="28"/>
        </w:rPr>
        <w:lastRenderedPageBreak/>
        <w:t>Водородный транспорт </w:t>
      </w:r>
      <w:r w:rsidRPr="00487881">
        <w:rPr>
          <w:sz w:val="28"/>
          <w:szCs w:val="28"/>
        </w:rPr>
        <w:t>— это различные транспортные средства, использующие в качестве топлива водород. Это могут быть транспортные средства как с двигателями внутреннего сгорания, с газотурбинными двигателями, так и с водородными топливными элементами</w:t>
      </w:r>
      <w:r>
        <w:rPr>
          <w:sz w:val="28"/>
          <w:szCs w:val="28"/>
        </w:rPr>
        <w:t>.</w:t>
      </w:r>
    </w:p>
    <w:p w:rsidR="00487881" w:rsidRPr="00487881" w:rsidRDefault="00487881" w:rsidP="00487881">
      <w:pPr>
        <w:rPr>
          <w:sz w:val="28"/>
          <w:szCs w:val="28"/>
        </w:rPr>
      </w:pPr>
      <w:r w:rsidRPr="00487881">
        <w:rPr>
          <w:sz w:val="28"/>
          <w:szCs w:val="28"/>
        </w:rPr>
        <w:t>В 2009 году примерно 25 % выбросов углекислого газа в атмосферу Земли производилось в результате работы разного рода транспорта. По оценке МЭА, уже к 2050 году это число удвоится и продолжит расти по мере того, как в развивающихся странах будет увеличиваться количество личных автомобилей. В морском транспорте зачастую используются низкокачественные дешёвые сорта топлива. Морской транспорт выбрасывает оксидов серы в 700 раз больше, чем автомобильный транспорт. По данным International Maritime Organization выбросы СО</w:t>
      </w:r>
      <w:proofErr w:type="gramStart"/>
      <w:r w:rsidRPr="00487881">
        <w:rPr>
          <w:sz w:val="28"/>
          <w:szCs w:val="28"/>
          <w:vertAlign w:val="subscript"/>
        </w:rPr>
        <w:t>2</w:t>
      </w:r>
      <w:proofErr w:type="gramEnd"/>
      <w:r w:rsidRPr="00487881">
        <w:rPr>
          <w:sz w:val="28"/>
          <w:szCs w:val="28"/>
        </w:rPr>
        <w:t> морским торговым флотом достигли 1,12 млрд. тонн в год.</w:t>
      </w:r>
    </w:p>
    <w:p w:rsidR="00487881" w:rsidRPr="00487881" w:rsidRDefault="00487881" w:rsidP="00487881">
      <w:pPr>
        <w:rPr>
          <w:sz w:val="28"/>
          <w:szCs w:val="28"/>
        </w:rPr>
      </w:pPr>
      <w:r w:rsidRPr="00487881">
        <w:rPr>
          <w:sz w:val="28"/>
          <w:szCs w:val="28"/>
        </w:rPr>
        <w:t>Другой причиной повышения интереса к водородному транспорту является рост цен на энергоносители (в настоящее время подавляющее их большинство — уголь, нефть и их производные), дефицит топлива, стремление различных стран обрести энергетическую независимость.</w:t>
      </w:r>
    </w:p>
    <w:p w:rsidR="00F33908" w:rsidRDefault="00F33908" w:rsidP="00F33908">
      <w:pPr>
        <w:shd w:val="clear" w:color="auto" w:fill="FFFFFF"/>
        <w:spacing w:before="100" w:beforeAutospacing="1" w:after="24" w:line="240" w:lineRule="auto"/>
      </w:pPr>
      <w:r>
        <w:rPr>
          <w:noProof/>
          <w:lang w:eastAsia="ru-RU"/>
        </w:rPr>
        <w:drawing>
          <wp:inline distT="0" distB="0" distL="0" distR="0" wp14:anchorId="7270E347" wp14:editId="6FCC0E8E">
            <wp:extent cx="5169084" cy="3876675"/>
            <wp:effectExtent l="0" t="0" r="0" b="0"/>
            <wp:docPr id="6" name="Рисунок 6" descr="https://cdn.autocentre.ua/wp-content/uploads/2016/09/14390797_1107171689360331_7855606174764319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autocentre.ua/wp-content/uploads/2016/09/14390797_1107171689360331_785560617476431934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23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08" w:rsidRDefault="00464664" w:rsidP="00F33908">
      <w:pPr>
        <w:shd w:val="clear" w:color="auto" w:fill="FFFFFF"/>
        <w:spacing w:before="100" w:beforeAutospacing="1" w:after="24" w:line="240" w:lineRule="auto"/>
      </w:pPr>
      <w:hyperlink r:id="rId12" w:tgtFrame="_blank" w:history="1">
        <w:proofErr w:type="spellStart"/>
        <w:r w:rsidR="00F33908">
          <w:rPr>
            <w:rStyle w:val="a6"/>
            <w:rFonts w:ascii="Helvetica" w:hAnsi="Helvetica" w:cs="Helvetica"/>
            <w:color w:val="551A8B"/>
            <w:sz w:val="27"/>
            <w:szCs w:val="27"/>
            <w:shd w:val="clear" w:color="auto" w:fill="FFFFFF"/>
          </w:rPr>
          <w:t>Toyota</w:t>
        </w:r>
        <w:proofErr w:type="spellEnd"/>
        <w:r w:rsidR="00F33908">
          <w:rPr>
            <w:rStyle w:val="a6"/>
            <w:rFonts w:ascii="Helvetica" w:hAnsi="Helvetica" w:cs="Helvetica"/>
            <w:color w:val="551A8B"/>
            <w:sz w:val="27"/>
            <w:szCs w:val="27"/>
            <w:shd w:val="clear" w:color="auto" w:fill="FFFFFF"/>
          </w:rPr>
          <w:t xml:space="preserve"> FCV </w:t>
        </w:r>
        <w:proofErr w:type="spellStart"/>
        <w:r w:rsidR="00F33908">
          <w:rPr>
            <w:rStyle w:val="a6"/>
            <w:rFonts w:ascii="Helvetica" w:hAnsi="Helvetica" w:cs="Helvetica"/>
            <w:color w:val="551A8B"/>
            <w:sz w:val="27"/>
            <w:szCs w:val="27"/>
            <w:shd w:val="clear" w:color="auto" w:fill="FFFFFF"/>
          </w:rPr>
          <w:t>Plus</w:t>
        </w:r>
        <w:proofErr w:type="spellEnd"/>
      </w:hyperlink>
    </w:p>
    <w:p w:rsidR="00487881" w:rsidRDefault="00F33908" w:rsidP="00487881">
      <w:pPr>
        <w:rPr>
          <w:sz w:val="28"/>
          <w:szCs w:val="28"/>
        </w:rPr>
      </w:pPr>
      <w:r w:rsidRPr="00F33908">
        <w:rPr>
          <w:b/>
          <w:bCs/>
          <w:sz w:val="28"/>
          <w:szCs w:val="28"/>
        </w:rPr>
        <w:lastRenderedPageBreak/>
        <w:t>Электромобиль </w:t>
      </w:r>
      <w:r w:rsidRPr="00F33908">
        <w:rPr>
          <w:sz w:val="28"/>
          <w:szCs w:val="28"/>
        </w:rPr>
        <w:t>— автомобиль, приводимый в движение одним или несколькими электродвигателями с питанием от независимого источника электроэнергии (аккумуляторов, топливных элементов, конденсаторов и т. п.), а не двигателем внутреннего сгорания. </w:t>
      </w:r>
    </w:p>
    <w:p w:rsidR="00F33908" w:rsidRDefault="00F33908" w:rsidP="00F33908">
      <w:pPr>
        <w:pStyle w:val="1"/>
        <w:shd w:val="clear" w:color="auto" w:fill="FFFFFF"/>
        <w:spacing w:line="336" w:lineRule="atLeast"/>
        <w:jc w:val="center"/>
        <w:rPr>
          <w:rFonts w:ascii="Arial" w:hAnsi="Arial" w:cs="Arial"/>
          <w:b w:val="0"/>
          <w:bCs w:val="0"/>
          <w:color w:val="333333"/>
        </w:rPr>
      </w:pPr>
      <w:r>
        <w:rPr>
          <w:noProof/>
          <w:lang w:eastAsia="ru-RU"/>
        </w:rPr>
        <w:drawing>
          <wp:inline distT="0" distB="0" distL="0" distR="0" wp14:anchorId="3B8BE3DC" wp14:editId="00B14279">
            <wp:extent cx="3781425" cy="1933575"/>
            <wp:effectExtent l="0" t="0" r="9525" b="9525"/>
            <wp:docPr id="7" name="Рисунок 7" descr="https://i2.wp.com/itc.ua/wp-content/uploads/2019/05/dims-1-11.jpg?fit=600%2C400&amp;quality=100&amp;strip=all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itc.ua/wp-content/uploads/2019/05/dims-1-11.jpg?fit=600%2C400&amp;quality=100&amp;strip=all&amp;ssl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58" cy="19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908">
        <w:rPr>
          <w:rFonts w:ascii="Arial" w:hAnsi="Arial" w:cs="Arial"/>
          <w:b w:val="0"/>
          <w:bCs w:val="0"/>
          <w:color w:val="333333"/>
        </w:rPr>
        <w:t xml:space="preserve"> </w:t>
      </w:r>
    </w:p>
    <w:p w:rsidR="00F33908" w:rsidRDefault="00F33908" w:rsidP="00F33908">
      <w:pPr>
        <w:pStyle w:val="1"/>
        <w:shd w:val="clear" w:color="auto" w:fill="FFFFFF"/>
        <w:spacing w:line="336" w:lineRule="atLeast"/>
        <w:jc w:val="center"/>
        <w:rPr>
          <w:rFonts w:ascii="Arial" w:hAnsi="Arial" w:cs="Arial"/>
          <w:b w:val="0"/>
          <w:bCs w:val="0"/>
          <w:color w:val="333333"/>
        </w:rPr>
      </w:pPr>
      <w:r>
        <w:rPr>
          <w:rFonts w:ascii="Arial" w:hAnsi="Arial" w:cs="Arial"/>
          <w:b w:val="0"/>
          <w:bCs w:val="0"/>
          <w:color w:val="333333"/>
        </w:rPr>
        <w:t>Alaka’i Technologies называет Skai первым летающим такси на водороде</w:t>
      </w:r>
    </w:p>
    <w:p w:rsidR="00F33908" w:rsidRDefault="00F33908" w:rsidP="00487881">
      <w:pPr>
        <w:rPr>
          <w:sz w:val="28"/>
          <w:szCs w:val="28"/>
        </w:rPr>
      </w:pPr>
    </w:p>
    <w:p w:rsidR="00A46AD5" w:rsidRDefault="00A46AD5" w:rsidP="00487881">
      <w:pPr>
        <w:rPr>
          <w:sz w:val="28"/>
          <w:szCs w:val="28"/>
        </w:rPr>
      </w:pPr>
    </w:p>
    <w:p w:rsidR="00A46AD5" w:rsidRDefault="00A46AD5" w:rsidP="00487881">
      <w:pPr>
        <w:rPr>
          <w:sz w:val="28"/>
          <w:szCs w:val="28"/>
        </w:rPr>
      </w:pPr>
    </w:p>
    <w:p w:rsidR="00A46AD5" w:rsidRDefault="000F27EC" w:rsidP="00487881">
      <w:pPr>
        <w:rPr>
          <w:sz w:val="28"/>
          <w:szCs w:val="28"/>
        </w:rPr>
      </w:pPr>
      <w:r w:rsidRPr="000F27EC">
        <w:rPr>
          <w:noProof/>
          <w:sz w:val="28"/>
          <w:szCs w:val="28"/>
          <w:lang w:eastAsia="ru-RU"/>
        </w:rPr>
        <w:drawing>
          <wp:inline distT="0" distB="0" distL="0" distR="0" wp14:anchorId="5DBDBC28" wp14:editId="52E82E43">
            <wp:extent cx="5940425" cy="3058200"/>
            <wp:effectExtent l="0" t="0" r="3175" b="8890"/>
            <wp:docPr id="9" name="Рисунок 7" descr="https://a.d-cd.net/6c4dgas-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a.d-cd.net/6c4dgas-9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D5" w:rsidRDefault="00A46AD5" w:rsidP="00487881">
      <w:pPr>
        <w:rPr>
          <w:sz w:val="28"/>
          <w:szCs w:val="28"/>
        </w:rPr>
      </w:pPr>
    </w:p>
    <w:p w:rsidR="000F27EC" w:rsidRDefault="000F27EC" w:rsidP="00487881">
      <w:pPr>
        <w:rPr>
          <w:sz w:val="28"/>
          <w:szCs w:val="28"/>
        </w:rPr>
      </w:pPr>
    </w:p>
    <w:p w:rsidR="00F33908" w:rsidRPr="000F27EC" w:rsidRDefault="00F33908" w:rsidP="00487881">
      <w:pPr>
        <w:rPr>
          <w:b/>
          <w:sz w:val="28"/>
          <w:szCs w:val="28"/>
        </w:rPr>
      </w:pPr>
      <w:r w:rsidRPr="000F27EC">
        <w:rPr>
          <w:b/>
          <w:sz w:val="28"/>
          <w:szCs w:val="28"/>
        </w:rPr>
        <w:lastRenderedPageBreak/>
        <w:t>Заключение.</w:t>
      </w:r>
    </w:p>
    <w:p w:rsidR="00F33908" w:rsidRPr="00F33908" w:rsidRDefault="00F33908" w:rsidP="00F33908">
      <w:pPr>
        <w:rPr>
          <w:sz w:val="28"/>
          <w:szCs w:val="28"/>
        </w:rPr>
      </w:pPr>
      <w:r w:rsidRPr="00F33908">
        <w:rPr>
          <w:i/>
          <w:iCs/>
          <w:sz w:val="28"/>
          <w:szCs w:val="28"/>
        </w:rPr>
        <w:t>Человечеству стоит понять, что ресурсы и возможности планеты ограничены. Бесконечно засорять Землю не получится. В конечном итоге мы можем подойти к такой точке невозврата, когда наши действия не принесут эффекта. Задача сегодня – сохранить природу для себя и будущих поколений.</w:t>
      </w:r>
    </w:p>
    <w:p w:rsidR="00F33908" w:rsidRDefault="00F33908" w:rsidP="00487881">
      <w:pPr>
        <w:rPr>
          <w:sz w:val="28"/>
          <w:szCs w:val="28"/>
        </w:rPr>
      </w:pPr>
      <w:r w:rsidRPr="00F33908">
        <w:rPr>
          <w:rFonts w:asciiTheme="majorHAnsi" w:eastAsiaTheme="majorEastAsia" w:hAnsi="Calibri" w:cstheme="majorBidi"/>
          <w:noProof/>
          <w:color w:val="7030A0"/>
          <w:kern w:val="24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3944620</wp:posOffset>
                </wp:positionH>
                <wp:positionV relativeFrom="paragraph">
                  <wp:posOffset>276225</wp:posOffset>
                </wp:positionV>
                <wp:extent cx="2374265" cy="1403985"/>
                <wp:effectExtent l="0" t="0" r="24130" b="1333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908" w:rsidRPr="00F33908" w:rsidRDefault="00F33908" w:rsidP="00F33908">
                            <w:pPr>
                              <w:rPr>
                                <w:b/>
                                <w:outline/>
                                <w:color w:val="4F81BD" w:themeColor="accent1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3908">
                              <w:rPr>
                                <w:b/>
                                <w:outline/>
                                <w:color w:val="4F81BD" w:themeColor="accent1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Наша планета-наше здоровье.</w:t>
                            </w:r>
                            <w:r w:rsidRPr="00F33908">
                              <w:rPr>
                                <w:b/>
                                <w:outline/>
                                <w:color w:val="4F81BD" w:themeColor="accent1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Наше будущее в наших руках.</w:t>
                            </w:r>
                          </w:p>
                          <w:p w:rsidR="00F33908" w:rsidRDefault="00F339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10.6pt;margin-top:21.7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" strokecolor="white [3212]">
                <v:textbox style="mso-fit-shape-to-text:t">
                  <w:txbxContent>
                    <w:p w:rsidR="00F33908" w:rsidRPr="00F33908" w:rsidRDefault="00F33908" w:rsidP="00F33908">
                      <w:pPr>
                        <w:rPr>
                          <w:b/>
                          <w:outline/>
                          <w:color w:val="4F81BD" w:themeColor="accent1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3908">
                        <w:rPr>
                          <w:b/>
                          <w:outline/>
                          <w:color w:val="4F81BD" w:themeColor="accent1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Наша планета-наше здоровье.</w:t>
                      </w:r>
                      <w:r w:rsidRPr="00F33908">
                        <w:rPr>
                          <w:b/>
                          <w:outline/>
                          <w:color w:val="4F81BD" w:themeColor="accent1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Наше будущее в наших руках.</w:t>
                      </w:r>
                    </w:p>
                    <w:p w:rsidR="00F33908" w:rsidRDefault="00F33908"/>
                  </w:txbxContent>
                </v:textbox>
              </v:shape>
            </w:pict>
          </mc:Fallback>
        </mc:AlternateContent>
      </w:r>
      <w:r w:rsidRPr="00F33908">
        <w:rPr>
          <w:noProof/>
          <w:sz w:val="28"/>
          <w:szCs w:val="28"/>
          <w:lang w:eastAsia="ru-RU"/>
        </w:rPr>
        <w:drawing>
          <wp:inline distT="0" distB="0" distL="0" distR="0" wp14:anchorId="5059D389" wp14:editId="2114FBF3">
            <wp:extent cx="3900714" cy="3096344"/>
            <wp:effectExtent l="0" t="0" r="5080" b="889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14" cy="30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33908" w:rsidRDefault="00F33908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Default="000E4774" w:rsidP="00487881">
      <w:pPr>
        <w:rPr>
          <w:sz w:val="28"/>
          <w:szCs w:val="28"/>
        </w:rPr>
      </w:pPr>
    </w:p>
    <w:p w:rsidR="000E4774" w:rsidRPr="00487881" w:rsidRDefault="000E4774" w:rsidP="00487881">
      <w:pPr>
        <w:rPr>
          <w:sz w:val="28"/>
          <w:szCs w:val="28"/>
        </w:rPr>
      </w:pPr>
    </w:p>
    <w:sectPr w:rsidR="000E4774" w:rsidRPr="00487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54E"/>
    <w:multiLevelType w:val="hybridMultilevel"/>
    <w:tmpl w:val="4C48CE34"/>
    <w:lvl w:ilvl="0" w:tplc="5282C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C45C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406F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5E7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9852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CAB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B49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70B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526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467DA"/>
    <w:multiLevelType w:val="hybridMultilevel"/>
    <w:tmpl w:val="BE649FD4"/>
    <w:lvl w:ilvl="0" w:tplc="29D2A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60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A88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E1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04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09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44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4C3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906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3C4737"/>
    <w:multiLevelType w:val="hybridMultilevel"/>
    <w:tmpl w:val="AF747D38"/>
    <w:lvl w:ilvl="0" w:tplc="0419000F">
      <w:start w:val="1"/>
      <w:numFmt w:val="decimal"/>
      <w:lvlText w:val="%1."/>
      <w:lvlJc w:val="left"/>
      <w:pPr>
        <w:ind w:left="2220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3">
    <w:nsid w:val="2A7750C4"/>
    <w:multiLevelType w:val="hybridMultilevel"/>
    <w:tmpl w:val="709C89C8"/>
    <w:lvl w:ilvl="0" w:tplc="3E4C5E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0C20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2E4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0421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14A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0898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C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26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206C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EA15D5"/>
    <w:multiLevelType w:val="hybridMultilevel"/>
    <w:tmpl w:val="6076ECDE"/>
    <w:lvl w:ilvl="0" w:tplc="90B873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A063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A6AB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61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CE65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3A1B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D2BF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C0E2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87E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F234BA"/>
    <w:multiLevelType w:val="hybridMultilevel"/>
    <w:tmpl w:val="AA5051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321643"/>
    <w:multiLevelType w:val="hybridMultilevel"/>
    <w:tmpl w:val="90384D26"/>
    <w:lvl w:ilvl="0" w:tplc="0A106A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F485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BEC1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48EB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DAAB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7A07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D4E4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2C25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D27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3B0408"/>
    <w:multiLevelType w:val="hybridMultilevel"/>
    <w:tmpl w:val="9FC6DAA4"/>
    <w:lvl w:ilvl="0" w:tplc="82821F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3CBF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D2FA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D8D1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F40D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9A1B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AE4E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E411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AAF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2613D7"/>
    <w:multiLevelType w:val="hybridMultilevel"/>
    <w:tmpl w:val="9650F1EC"/>
    <w:lvl w:ilvl="0" w:tplc="0419000F">
      <w:start w:val="1"/>
      <w:numFmt w:val="decimal"/>
      <w:lvlText w:val="%1."/>
      <w:lvlJc w:val="left"/>
      <w:pPr>
        <w:ind w:left="1777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697D2C44"/>
    <w:multiLevelType w:val="hybridMultilevel"/>
    <w:tmpl w:val="E8B868D2"/>
    <w:lvl w:ilvl="0" w:tplc="AF945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87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9037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EC19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696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C0DF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8084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0C3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5667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DA2D93"/>
    <w:multiLevelType w:val="hybridMultilevel"/>
    <w:tmpl w:val="369C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BB474C"/>
    <w:multiLevelType w:val="hybridMultilevel"/>
    <w:tmpl w:val="960023BE"/>
    <w:lvl w:ilvl="0" w:tplc="0419000F">
      <w:start w:val="1"/>
      <w:numFmt w:val="decimal"/>
      <w:lvlText w:val="%1."/>
      <w:lvlJc w:val="left"/>
      <w:pPr>
        <w:ind w:left="2220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11"/>
  </w:num>
  <w:num w:numId="9">
    <w:abstractNumId w:val="9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3FF"/>
    <w:rsid w:val="000E4774"/>
    <w:rsid w:val="000F27EC"/>
    <w:rsid w:val="003348F0"/>
    <w:rsid w:val="0034121A"/>
    <w:rsid w:val="00407676"/>
    <w:rsid w:val="00464664"/>
    <w:rsid w:val="00487881"/>
    <w:rsid w:val="008353FF"/>
    <w:rsid w:val="008B57EF"/>
    <w:rsid w:val="00907BE4"/>
    <w:rsid w:val="00A35C3C"/>
    <w:rsid w:val="00A46AD5"/>
    <w:rsid w:val="00F33908"/>
    <w:rsid w:val="00F6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53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3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353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BE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3390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E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E47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53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3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353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BE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3390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E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E47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4813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60316">
          <w:marLeft w:val="28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3237">
          <w:marLeft w:val="28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5714">
          <w:marLeft w:val="28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4874">
          <w:marLeft w:val="28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5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8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0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623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496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hyperlink" Target="http://yandex.ru/clck/jsredir?from=yandex.ru%3Bimages%2Fsearch%3Bimages%3B%3B&amp;text=&amp;etext=8844.SHvAOKo0wyIlNwAulrNDQkoCe6_4nBsCfKUTZ9wNMtmycT0I2N6r4N5XWHGnpl9i.6cb95082c642858b884f523bc911a63ede25d7db&amp;uuid=&amp;state=tid_Wvm4RM28ca_MiO4Ne9osTPtpHS9wicjEF5X7fRziVPIHCd9FyQ,,&amp;data=UlNrNmk5WktYejY4cHFySjRXSWhXQ2pndm5zNC1TV3RuZW9nSUVJdlZOdjhzbzI1bGFLQW53ZlowbVJZVEZBMXlwQXpBQVVwdVU1V05ZQWphZVR6d1FCMWVCR1J3NDhfYXJmblRHWE5ITjFZUTdndFBnYmRjLXFwLW5rNXJLam4,&amp;sign=6d309949efef16127fe3a59affc7dd93&amp;keyno=0&amp;b64e=2&amp;l10n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2020-04-30T14:56:00Z</dcterms:created>
  <dcterms:modified xsi:type="dcterms:W3CDTF">2020-04-30T15:52:00Z</dcterms:modified>
</cp:coreProperties>
</file>